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93" w:rsidRDefault="00483A93" w:rsidP="00483A93">
      <w:pPr>
        <w:pStyle w:val="Sinespaciado"/>
        <w:jc w:val="center"/>
        <w:rPr>
          <w:rFonts w:ascii="Arial" w:hAnsi="Arial" w:cs="Arial"/>
          <w:sz w:val="24"/>
          <w:szCs w:val="24"/>
        </w:rPr>
      </w:pPr>
      <w:bookmarkStart w:id="0" w:name="_Hlk499112419"/>
    </w:p>
    <w:p w:rsidR="00483A93" w:rsidRPr="003803C4" w:rsidRDefault="00483A93" w:rsidP="00483A93">
      <w:pPr>
        <w:pStyle w:val="Sinespaciado"/>
        <w:rPr>
          <w:rFonts w:ascii="Arial" w:hAnsi="Arial" w:cs="Arial"/>
          <w:b/>
          <w:sz w:val="24"/>
          <w:szCs w:val="24"/>
        </w:rPr>
      </w:pPr>
      <w:r w:rsidRPr="00781133">
        <w:rPr>
          <w:rFonts w:ascii="Arial" w:hAnsi="Arial" w:cs="Arial"/>
          <w:b/>
          <w:sz w:val="24"/>
          <w:szCs w:val="24"/>
        </w:rPr>
        <w:t>Capítulo 6to.</w:t>
      </w:r>
      <w:r w:rsidRPr="001F0E49">
        <w:rPr>
          <w:rFonts w:ascii="Arial" w:hAnsi="Arial" w:cs="Arial"/>
          <w:b/>
          <w:sz w:val="24"/>
          <w:szCs w:val="24"/>
        </w:rPr>
        <w:t>“Algunas Perspectivas Pastorales</w:t>
      </w:r>
      <w:r>
        <w:rPr>
          <w:rFonts w:ascii="Arial" w:hAnsi="Arial" w:cs="Arial"/>
          <w:b/>
          <w:sz w:val="24"/>
          <w:szCs w:val="24"/>
        </w:rPr>
        <w:t>” (</w:t>
      </w:r>
      <w:r w:rsidRPr="00781133">
        <w:rPr>
          <w:rFonts w:ascii="Arial" w:hAnsi="Arial" w:cs="Arial"/>
          <w:sz w:val="24"/>
          <w:szCs w:val="24"/>
        </w:rPr>
        <w:t>Número</w:t>
      </w:r>
      <w:r>
        <w:rPr>
          <w:rFonts w:ascii="Arial" w:hAnsi="Arial" w:cs="Arial"/>
          <w:sz w:val="24"/>
          <w:szCs w:val="24"/>
        </w:rPr>
        <w:t>s</w:t>
      </w:r>
      <w:r w:rsidRPr="00781133">
        <w:rPr>
          <w:rFonts w:ascii="Arial" w:hAnsi="Arial" w:cs="Arial"/>
          <w:sz w:val="24"/>
          <w:szCs w:val="24"/>
        </w:rPr>
        <w:t xml:space="preserve"> 199 al 258</w:t>
      </w:r>
      <w:r>
        <w:rPr>
          <w:rFonts w:ascii="Arial" w:hAnsi="Arial" w:cs="Arial"/>
          <w:sz w:val="24"/>
          <w:szCs w:val="24"/>
        </w:rPr>
        <w:t>)</w:t>
      </w:r>
    </w:p>
    <w:p w:rsidR="00483A93" w:rsidRDefault="00483A93" w:rsidP="00483A93">
      <w:pPr>
        <w:pStyle w:val="Sinespaciado"/>
        <w:rPr>
          <w:rFonts w:ascii="Arial" w:hAnsi="Arial" w:cs="Arial"/>
          <w:sz w:val="24"/>
          <w:szCs w:val="24"/>
        </w:rPr>
      </w:pPr>
    </w:p>
    <w:p w:rsidR="00483A93" w:rsidRPr="00F0700C" w:rsidRDefault="00483A93" w:rsidP="00483A93">
      <w:pPr>
        <w:pStyle w:val="Sinespaciado"/>
        <w:rPr>
          <w:rFonts w:ascii="Arial" w:hAnsi="Arial" w:cs="Arial"/>
          <w:b/>
          <w:sz w:val="24"/>
          <w:szCs w:val="24"/>
          <w:u w:val="single"/>
        </w:rPr>
      </w:pPr>
      <w:r w:rsidRPr="00F0700C">
        <w:rPr>
          <w:rFonts w:ascii="Arial" w:hAnsi="Arial" w:cs="Arial"/>
          <w:b/>
          <w:sz w:val="24"/>
          <w:szCs w:val="24"/>
          <w:u w:val="single"/>
        </w:rPr>
        <w:t>Introducción</w:t>
      </w:r>
    </w:p>
    <w:p w:rsidR="00483A93" w:rsidRDefault="00483A93" w:rsidP="00483A93">
      <w:pPr>
        <w:pStyle w:val="Sinespaciado"/>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En este 6to. Capítulo, el Papa Francisco plantea la necesidad de desarrollar nuevos caminos pastorales que puedan orientar para la construcción de familias sólidas y fecundas, según el plan salvífico de Dios. Se confirma que las familias son sujeto de evangelización. El Papa Francisco señala que serán las propias comunidades que deberán elaborar propuestas eficaces que tengan en cuenta las enseñanzas de la Iglesia y los desafíos locales.</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Pr="003803C4" w:rsidRDefault="00483A93" w:rsidP="00483A93">
      <w:pPr>
        <w:pStyle w:val="Sinespaciado"/>
        <w:ind w:right="-720"/>
        <w:jc w:val="both"/>
        <w:rPr>
          <w:rFonts w:ascii="Arial" w:hAnsi="Arial" w:cs="Arial"/>
          <w:sz w:val="24"/>
          <w:szCs w:val="24"/>
        </w:rPr>
      </w:pPr>
      <w:r w:rsidRPr="001F0E49">
        <w:rPr>
          <w:rFonts w:ascii="Arial" w:hAnsi="Arial" w:cs="Arial"/>
          <w:b/>
          <w:sz w:val="28"/>
          <w:szCs w:val="28"/>
        </w:rPr>
        <w:t>Ira. Seman</w:t>
      </w:r>
      <w:r>
        <w:rPr>
          <w:rFonts w:ascii="Arial" w:hAnsi="Arial" w:cs="Arial"/>
          <w:b/>
          <w:sz w:val="28"/>
          <w:szCs w:val="28"/>
        </w:rPr>
        <w:t xml:space="preserve">a </w:t>
      </w:r>
      <w:r>
        <w:rPr>
          <w:rFonts w:ascii="Arial" w:hAnsi="Arial" w:cs="Arial"/>
          <w:sz w:val="24"/>
          <w:szCs w:val="24"/>
        </w:rPr>
        <w:t xml:space="preserve">  “</w:t>
      </w:r>
      <w:r w:rsidRPr="001F0E49">
        <w:rPr>
          <w:rFonts w:ascii="Arial" w:hAnsi="Arial" w:cs="Arial"/>
          <w:b/>
          <w:sz w:val="24"/>
          <w:szCs w:val="24"/>
        </w:rPr>
        <w:t xml:space="preserve">Anunciar El Evangelio de la Familia Hoy” </w:t>
      </w:r>
      <w:r w:rsidRPr="003803C4">
        <w:rPr>
          <w:rFonts w:ascii="Arial" w:hAnsi="Arial" w:cs="Arial"/>
          <w:sz w:val="24"/>
          <w:szCs w:val="24"/>
        </w:rPr>
        <w:t>(Números 100 al 204)</w:t>
      </w:r>
    </w:p>
    <w:p w:rsidR="00483A93" w:rsidRPr="001F0E49" w:rsidRDefault="00483A93" w:rsidP="00483A93">
      <w:pPr>
        <w:pStyle w:val="Sinespaciado"/>
        <w:ind w:right="-720"/>
        <w:jc w:val="both"/>
        <w:rPr>
          <w:rFonts w:ascii="Arial" w:hAnsi="Arial" w:cs="Arial"/>
          <w:b/>
          <w:sz w:val="24"/>
          <w:szCs w:val="24"/>
        </w:rPr>
      </w:pPr>
    </w:p>
    <w:p w:rsidR="00483A93" w:rsidRPr="00E508C6" w:rsidRDefault="00483A93" w:rsidP="00483A93">
      <w:pPr>
        <w:pStyle w:val="Sinespaciado"/>
        <w:ind w:right="-720"/>
        <w:jc w:val="both"/>
        <w:rPr>
          <w:rFonts w:ascii="Arial" w:hAnsi="Arial" w:cs="Arial"/>
          <w:sz w:val="24"/>
          <w:szCs w:val="24"/>
          <w:u w:val="single"/>
        </w:rPr>
      </w:pPr>
      <w:r w:rsidRPr="00E508C6">
        <w:rPr>
          <w:rFonts w:ascii="Arial" w:hAnsi="Arial" w:cs="Arial"/>
          <w:sz w:val="24"/>
          <w:szCs w:val="24"/>
          <w:u w:val="single"/>
        </w:rPr>
        <w:t xml:space="preserve">Comentarios para El (La) Catequista </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El diálogo con Dios es el fundamento del amor y del diálogo en el hogar.</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El diálogo en la familia se dará cuando haya un diálogo constante con Cristo Jesús. A partir de ahí empezamos a reflejar el amor en el hogar con nuestras actitudes.</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Cristo ama infinitamente porque conoce el corazón humano. Ama mucho, porque comprende mucho. Nosotros, padres e hijos no sabemos amar porque juzgamos las apariencias, nos dejamos llevar por la emoción del momento; olvidamos que quien ama, comprende. Debemos intentar comprender a la persona amada, aun cuando nos parezca incomprensible, como lo hizo Cristo.</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Diariamente la pareja debe buscar momentos de calma y serenidad, durante los cuales, dejando las inquietudes y preocupaciones de lado, puedan leer, escuchar y analizar la palabra de Dios, y a la luz de la palabra de Dios, puedan reflexionar sobre la vida, el amor, el sufrimiento, etc.</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sidRPr="00D65927">
        <w:rPr>
          <w:rFonts w:ascii="Arial" w:hAnsi="Arial" w:cs="Arial"/>
          <w:sz w:val="24"/>
          <w:szCs w:val="24"/>
          <w:u w:val="single"/>
        </w:rPr>
        <w:t>Lecturas para Reflexionar</w:t>
      </w:r>
      <w:r>
        <w:rPr>
          <w:rFonts w:ascii="Arial" w:hAnsi="Arial" w:cs="Arial"/>
          <w:sz w:val="24"/>
          <w:szCs w:val="24"/>
        </w:rPr>
        <w:t>:</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 xml:space="preserve"> Filipenses 4:6-7 y Efesios 6:17-19</w:t>
      </w:r>
    </w:p>
    <w:p w:rsidR="00483A93" w:rsidRDefault="00483A93" w:rsidP="00483A93">
      <w:pPr>
        <w:pStyle w:val="Sinespaciado"/>
        <w:ind w:right="-720"/>
        <w:jc w:val="both"/>
        <w:rPr>
          <w:rFonts w:ascii="Arial" w:hAnsi="Arial" w:cs="Arial"/>
          <w:sz w:val="24"/>
          <w:szCs w:val="24"/>
        </w:rPr>
      </w:pPr>
    </w:p>
    <w:p w:rsidR="00483A93" w:rsidRPr="00D65927" w:rsidRDefault="00483A93" w:rsidP="00483A93">
      <w:pPr>
        <w:pStyle w:val="Sinespaciado"/>
        <w:ind w:right="-720"/>
        <w:jc w:val="both"/>
        <w:rPr>
          <w:rFonts w:ascii="Arial" w:hAnsi="Arial" w:cs="Arial"/>
          <w:sz w:val="24"/>
          <w:szCs w:val="24"/>
          <w:u w:val="single"/>
        </w:rPr>
      </w:pPr>
      <w:r w:rsidRPr="00D65927">
        <w:rPr>
          <w:rFonts w:ascii="Arial" w:hAnsi="Arial" w:cs="Arial"/>
          <w:sz w:val="24"/>
          <w:szCs w:val="24"/>
          <w:u w:val="single"/>
        </w:rPr>
        <w:t>Diálogo</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¿A qué se debe la ausencia de Dios en muchos hogares?</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¿Cuáles son las consecuencias de la ausencia de Dios en el hogar?</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¿En qué debe fundamentarse el verdadero diálogo?</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¿Consideras que la parroquia es una familia de familias?</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 xml:space="preserve">  Explicar…</w:t>
      </w:r>
    </w:p>
    <w:bookmarkEnd w:id="0"/>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rPr>
          <w:rFonts w:ascii="Arial" w:hAnsi="Arial" w:cs="Arial"/>
          <w:b/>
          <w:sz w:val="24"/>
          <w:szCs w:val="24"/>
        </w:rPr>
      </w:pPr>
      <w:r w:rsidRPr="001F0E49">
        <w:rPr>
          <w:rFonts w:ascii="Arial" w:hAnsi="Arial" w:cs="Arial"/>
          <w:b/>
          <w:sz w:val="28"/>
          <w:szCs w:val="28"/>
        </w:rPr>
        <w:t xml:space="preserve">2da. Semana: </w:t>
      </w:r>
    </w:p>
    <w:p w:rsidR="00483A93" w:rsidRDefault="00483A93" w:rsidP="00483A93">
      <w:pPr>
        <w:pStyle w:val="Sinespaciado"/>
        <w:rPr>
          <w:rFonts w:ascii="Arial" w:hAnsi="Arial" w:cs="Arial"/>
          <w:b/>
          <w:sz w:val="24"/>
          <w:szCs w:val="24"/>
        </w:rPr>
      </w:pPr>
    </w:p>
    <w:p w:rsidR="00483A93" w:rsidRPr="007F4A6D" w:rsidRDefault="00483A93" w:rsidP="00483A93">
      <w:pPr>
        <w:pStyle w:val="Sinespaciado"/>
        <w:jc w:val="center"/>
        <w:rPr>
          <w:rFonts w:ascii="Arial" w:hAnsi="Arial" w:cs="Arial"/>
          <w:b/>
          <w:sz w:val="24"/>
          <w:szCs w:val="24"/>
        </w:rPr>
      </w:pPr>
      <w:r w:rsidRPr="007F4A6D">
        <w:rPr>
          <w:rFonts w:ascii="Arial" w:hAnsi="Arial" w:cs="Arial"/>
          <w:b/>
          <w:sz w:val="24"/>
          <w:szCs w:val="24"/>
        </w:rPr>
        <w:t>“Guiar a los Prometidos en el Camino de Preparación al Matrimonio”</w:t>
      </w:r>
    </w:p>
    <w:p w:rsidR="00483A93" w:rsidRPr="001F0E49" w:rsidRDefault="00483A93" w:rsidP="00483A93">
      <w:pPr>
        <w:pStyle w:val="Sinespaciado"/>
        <w:jc w:val="center"/>
        <w:rPr>
          <w:rFonts w:ascii="Arial" w:hAnsi="Arial" w:cs="Arial"/>
          <w:sz w:val="24"/>
          <w:szCs w:val="24"/>
        </w:rPr>
      </w:pPr>
      <w:r w:rsidRPr="001F0E49">
        <w:rPr>
          <w:rFonts w:ascii="Arial" w:hAnsi="Arial" w:cs="Arial"/>
          <w:sz w:val="24"/>
          <w:szCs w:val="24"/>
        </w:rPr>
        <w:t>(Números 205 al 216)</w:t>
      </w:r>
    </w:p>
    <w:p w:rsidR="00483A93" w:rsidRPr="001F0E49" w:rsidRDefault="00483A93" w:rsidP="00483A93">
      <w:pPr>
        <w:pStyle w:val="Sinespaciado"/>
        <w:jc w:val="center"/>
        <w:rPr>
          <w:rFonts w:ascii="Arial" w:hAnsi="Arial" w:cs="Arial"/>
          <w:sz w:val="24"/>
          <w:szCs w:val="24"/>
        </w:rPr>
      </w:pPr>
    </w:p>
    <w:p w:rsidR="00483A93" w:rsidRPr="007F4A6D" w:rsidRDefault="00483A93" w:rsidP="00483A93">
      <w:pPr>
        <w:pStyle w:val="Sinespaciado"/>
        <w:jc w:val="center"/>
        <w:rPr>
          <w:rFonts w:ascii="Arial" w:hAnsi="Arial" w:cs="Arial"/>
          <w:b/>
          <w:sz w:val="24"/>
          <w:szCs w:val="24"/>
        </w:rPr>
      </w:pPr>
      <w:r w:rsidRPr="007F4A6D">
        <w:rPr>
          <w:rFonts w:ascii="Arial" w:hAnsi="Arial" w:cs="Arial"/>
          <w:b/>
          <w:sz w:val="24"/>
          <w:szCs w:val="24"/>
        </w:rPr>
        <w:t>“Acompañar en los primeros años de la Vida Matrimonial”</w:t>
      </w:r>
    </w:p>
    <w:p w:rsidR="00483A93" w:rsidRPr="001F0E49" w:rsidRDefault="00483A93" w:rsidP="00483A93">
      <w:pPr>
        <w:pStyle w:val="Sinespaciado"/>
        <w:jc w:val="center"/>
        <w:rPr>
          <w:rFonts w:ascii="Arial" w:hAnsi="Arial" w:cs="Arial"/>
          <w:sz w:val="24"/>
          <w:szCs w:val="24"/>
        </w:rPr>
      </w:pPr>
      <w:r w:rsidRPr="001F0E49">
        <w:rPr>
          <w:rFonts w:ascii="Arial" w:hAnsi="Arial" w:cs="Arial"/>
          <w:sz w:val="24"/>
          <w:szCs w:val="24"/>
        </w:rPr>
        <w:t>(Números 217 al 230)</w:t>
      </w:r>
    </w:p>
    <w:p w:rsidR="00483A93" w:rsidRDefault="00483A93" w:rsidP="00483A93">
      <w:pPr>
        <w:pStyle w:val="Sinespaciado"/>
        <w:jc w:val="center"/>
        <w:rPr>
          <w:rFonts w:ascii="Arial" w:hAnsi="Arial" w:cs="Arial"/>
          <w:sz w:val="24"/>
          <w:szCs w:val="24"/>
        </w:rPr>
      </w:pPr>
    </w:p>
    <w:p w:rsidR="00483A93" w:rsidRPr="001F0E49" w:rsidRDefault="00483A93" w:rsidP="00483A93">
      <w:pPr>
        <w:pStyle w:val="Sinespaciado"/>
        <w:jc w:val="center"/>
        <w:rPr>
          <w:rFonts w:ascii="Arial" w:hAnsi="Arial" w:cs="Arial"/>
          <w:sz w:val="24"/>
          <w:szCs w:val="24"/>
        </w:rPr>
      </w:pPr>
    </w:p>
    <w:p w:rsidR="00483A93" w:rsidRDefault="00483A93" w:rsidP="00483A93">
      <w:pPr>
        <w:pStyle w:val="Sinespaciado"/>
        <w:ind w:right="-720"/>
        <w:jc w:val="both"/>
        <w:rPr>
          <w:rFonts w:ascii="Arial" w:hAnsi="Arial" w:cs="Arial"/>
          <w:sz w:val="24"/>
          <w:szCs w:val="24"/>
          <w:u w:val="single"/>
        </w:rPr>
      </w:pPr>
      <w:r w:rsidRPr="00E508C6">
        <w:rPr>
          <w:rFonts w:ascii="Arial" w:hAnsi="Arial" w:cs="Arial"/>
          <w:sz w:val="24"/>
          <w:szCs w:val="24"/>
          <w:u w:val="single"/>
        </w:rPr>
        <w:t xml:space="preserve">Comentarios para El (La) Catequista </w:t>
      </w:r>
    </w:p>
    <w:p w:rsidR="00483A93" w:rsidRPr="00E508C6" w:rsidRDefault="00483A93" w:rsidP="00483A93">
      <w:pPr>
        <w:pStyle w:val="Sinespaciado"/>
        <w:ind w:right="-720"/>
        <w:jc w:val="both"/>
        <w:rPr>
          <w:rFonts w:ascii="Arial" w:hAnsi="Arial" w:cs="Arial"/>
          <w:sz w:val="24"/>
          <w:szCs w:val="24"/>
          <w:u w:val="single"/>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El Papa Francisco toca el tema de guiar a los novios en el proceso de la preparación al matrimonio, de acompañar a los esposos en los primeros años de vida matrimonial y a la vez, invita a las comunidades cristianas a reconocer que acompañar el camino de amor de los novios es un bien para esas mismas comunidades.</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El principal objetivo es ayudar a cada uno para que aprenda a amar a esa persona concreta, con la que pretende compartir toda su vida.</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 xml:space="preserve">Todas las acciones pastorales encaminadas a ayudar a los matrimonios a crecer en el amor y a vivir el Evangelio en la familia, son una gran ayuda para que sus hijos se preparen en su futura vida matrimonial. La preparación debe ayudar a los novios a descubrir posibles incompatibilidades, para que no se expongan a un fracaso evitable. </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sidRPr="00D65927">
        <w:rPr>
          <w:rFonts w:ascii="Arial" w:hAnsi="Arial" w:cs="Arial"/>
          <w:sz w:val="24"/>
          <w:szCs w:val="24"/>
          <w:u w:val="single"/>
        </w:rPr>
        <w:t>Lecturas para Reflexionar</w:t>
      </w:r>
      <w:r>
        <w:rPr>
          <w:rFonts w:ascii="Arial" w:hAnsi="Arial" w:cs="Arial"/>
          <w:sz w:val="24"/>
          <w:szCs w:val="24"/>
        </w:rPr>
        <w:t xml:space="preserve">: </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Hebreos 13:4</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Eclesiástico 25:1</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u w:val="single"/>
        </w:rPr>
      </w:pPr>
      <w:r w:rsidRPr="00D65927">
        <w:rPr>
          <w:rFonts w:ascii="Arial" w:hAnsi="Arial" w:cs="Arial"/>
          <w:sz w:val="24"/>
          <w:szCs w:val="24"/>
          <w:u w:val="single"/>
        </w:rPr>
        <w:t>Diálogo</w:t>
      </w:r>
    </w:p>
    <w:p w:rsidR="00483A93" w:rsidRDefault="00483A93" w:rsidP="00483A93">
      <w:pPr>
        <w:pStyle w:val="Sinespaciado"/>
        <w:ind w:right="-720"/>
        <w:jc w:val="both"/>
        <w:rPr>
          <w:rFonts w:ascii="Arial" w:hAnsi="Arial" w:cs="Arial"/>
          <w:sz w:val="24"/>
          <w:szCs w:val="24"/>
          <w:u w:val="single"/>
        </w:rPr>
      </w:pPr>
    </w:p>
    <w:p w:rsidR="00483A93" w:rsidRPr="00D65927" w:rsidRDefault="00483A93" w:rsidP="00483A93">
      <w:pPr>
        <w:pStyle w:val="Sinespaciado"/>
        <w:ind w:right="-720"/>
        <w:jc w:val="both"/>
        <w:rPr>
          <w:rFonts w:ascii="Arial" w:hAnsi="Arial" w:cs="Arial"/>
          <w:sz w:val="24"/>
          <w:szCs w:val="24"/>
          <w:u w:val="single"/>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¿Consideras necesario el acompañamiento a los novios durante la preparación al matrimonio?</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¿Cómo podríamos guiar a los novios en el camino de preparación al matrimonio? Citar ejemplos concretos.</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¿Cómo consideras que debería ser el acompañamiento en los primeros años de la vida matrimonial?</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¿Crees que podrían disminuir los conflictos matrimoniales con un acompañamiento durante sus primeros años?, ¿Por qué?</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rPr>
          <w:rFonts w:ascii="Arial" w:hAnsi="Arial" w:cs="Arial"/>
          <w:b/>
          <w:sz w:val="24"/>
          <w:szCs w:val="24"/>
        </w:rPr>
      </w:pPr>
    </w:p>
    <w:p w:rsidR="00483A93" w:rsidRDefault="00483A93" w:rsidP="00483A93">
      <w:pPr>
        <w:pStyle w:val="Sinespaciado"/>
        <w:rPr>
          <w:rFonts w:ascii="Arial" w:hAnsi="Arial" w:cs="Arial"/>
          <w:b/>
          <w:sz w:val="24"/>
          <w:szCs w:val="24"/>
        </w:rPr>
      </w:pPr>
    </w:p>
    <w:p w:rsidR="00483A93" w:rsidRPr="007F4A6D" w:rsidRDefault="00483A93" w:rsidP="00483A93">
      <w:pPr>
        <w:pStyle w:val="Sinespaciado"/>
        <w:ind w:right="-720"/>
        <w:jc w:val="both"/>
        <w:rPr>
          <w:rFonts w:ascii="Arial" w:hAnsi="Arial" w:cs="Arial"/>
          <w:b/>
          <w:sz w:val="24"/>
          <w:szCs w:val="24"/>
        </w:rPr>
      </w:pPr>
      <w:r>
        <w:rPr>
          <w:rFonts w:ascii="Arial" w:hAnsi="Arial" w:cs="Arial"/>
          <w:b/>
          <w:sz w:val="28"/>
          <w:szCs w:val="28"/>
        </w:rPr>
        <w:t>3ra. S</w:t>
      </w:r>
      <w:r w:rsidRPr="001F0E49">
        <w:rPr>
          <w:rFonts w:ascii="Arial" w:hAnsi="Arial" w:cs="Arial"/>
          <w:b/>
          <w:sz w:val="28"/>
          <w:szCs w:val="28"/>
        </w:rPr>
        <w:t xml:space="preserve">emana: </w:t>
      </w:r>
      <w:r w:rsidRPr="007F4A6D">
        <w:rPr>
          <w:rFonts w:ascii="Arial" w:hAnsi="Arial" w:cs="Arial"/>
          <w:b/>
          <w:sz w:val="24"/>
          <w:szCs w:val="24"/>
        </w:rPr>
        <w:t>“</w:t>
      </w:r>
      <w:r>
        <w:rPr>
          <w:rFonts w:ascii="Arial" w:hAnsi="Arial" w:cs="Arial"/>
          <w:b/>
          <w:sz w:val="24"/>
          <w:szCs w:val="24"/>
        </w:rPr>
        <w:t>Iluminar Crisis, Angustias y Dificultades</w:t>
      </w:r>
      <w:r w:rsidRPr="007F4A6D">
        <w:rPr>
          <w:rFonts w:ascii="Arial" w:hAnsi="Arial" w:cs="Arial"/>
          <w:b/>
          <w:sz w:val="24"/>
          <w:szCs w:val="24"/>
        </w:rPr>
        <w:t>”</w:t>
      </w:r>
    </w:p>
    <w:p w:rsidR="00483A93" w:rsidRPr="001F0E49" w:rsidRDefault="00483A93" w:rsidP="00483A93">
      <w:pPr>
        <w:pStyle w:val="Sinespaciado"/>
        <w:rPr>
          <w:rFonts w:ascii="Arial" w:hAnsi="Arial" w:cs="Arial"/>
          <w:sz w:val="24"/>
          <w:szCs w:val="24"/>
        </w:rPr>
      </w:pPr>
      <w:r w:rsidRPr="001F0E49">
        <w:rPr>
          <w:rFonts w:ascii="Arial" w:hAnsi="Arial" w:cs="Arial"/>
          <w:sz w:val="24"/>
          <w:szCs w:val="24"/>
        </w:rPr>
        <w:t>(Números 2</w:t>
      </w:r>
      <w:r>
        <w:rPr>
          <w:rFonts w:ascii="Arial" w:hAnsi="Arial" w:cs="Arial"/>
          <w:sz w:val="24"/>
          <w:szCs w:val="24"/>
        </w:rPr>
        <w:t>31</w:t>
      </w:r>
      <w:r w:rsidRPr="001F0E49">
        <w:rPr>
          <w:rFonts w:ascii="Arial" w:hAnsi="Arial" w:cs="Arial"/>
          <w:sz w:val="24"/>
          <w:szCs w:val="24"/>
        </w:rPr>
        <w:t xml:space="preserve"> al 2</w:t>
      </w:r>
      <w:r>
        <w:rPr>
          <w:rFonts w:ascii="Arial" w:hAnsi="Arial" w:cs="Arial"/>
          <w:sz w:val="24"/>
          <w:szCs w:val="24"/>
        </w:rPr>
        <w:t>52</w:t>
      </w:r>
      <w:r w:rsidRPr="001F0E49">
        <w:rPr>
          <w:rFonts w:ascii="Arial" w:hAnsi="Arial" w:cs="Arial"/>
          <w:sz w:val="24"/>
          <w:szCs w:val="24"/>
        </w:rPr>
        <w:t>)</w:t>
      </w:r>
    </w:p>
    <w:p w:rsidR="00483A93" w:rsidRDefault="00483A93" w:rsidP="00483A93">
      <w:pPr>
        <w:pStyle w:val="Sinespaciado"/>
        <w:jc w:val="center"/>
        <w:rPr>
          <w:rFonts w:ascii="Arial" w:hAnsi="Arial" w:cs="Arial"/>
          <w:sz w:val="24"/>
          <w:szCs w:val="24"/>
        </w:rPr>
      </w:pPr>
    </w:p>
    <w:p w:rsidR="00483A93" w:rsidRDefault="00483A93" w:rsidP="00483A93">
      <w:pPr>
        <w:pStyle w:val="Sinespaciado"/>
        <w:jc w:val="center"/>
        <w:rPr>
          <w:rFonts w:ascii="Arial" w:hAnsi="Arial" w:cs="Arial"/>
          <w:sz w:val="24"/>
          <w:szCs w:val="24"/>
        </w:rPr>
      </w:pPr>
    </w:p>
    <w:p w:rsidR="00483A93" w:rsidRPr="001F0E49" w:rsidRDefault="00483A93" w:rsidP="00483A93">
      <w:pPr>
        <w:pStyle w:val="Sinespaciado"/>
        <w:jc w:val="center"/>
        <w:rPr>
          <w:rFonts w:ascii="Arial" w:hAnsi="Arial" w:cs="Arial"/>
          <w:sz w:val="24"/>
          <w:szCs w:val="24"/>
        </w:rPr>
      </w:pPr>
    </w:p>
    <w:p w:rsidR="00483A93" w:rsidRDefault="00483A93" w:rsidP="00483A93">
      <w:pPr>
        <w:pStyle w:val="Sinespaciado"/>
        <w:ind w:right="-720"/>
        <w:jc w:val="both"/>
        <w:rPr>
          <w:rFonts w:ascii="Arial" w:hAnsi="Arial" w:cs="Arial"/>
          <w:sz w:val="24"/>
          <w:szCs w:val="24"/>
          <w:u w:val="single"/>
        </w:rPr>
      </w:pPr>
      <w:r w:rsidRPr="00E508C6">
        <w:rPr>
          <w:rFonts w:ascii="Arial" w:hAnsi="Arial" w:cs="Arial"/>
          <w:sz w:val="24"/>
          <w:szCs w:val="24"/>
          <w:u w:val="single"/>
        </w:rPr>
        <w:t xml:space="preserve">Comentarios para El (La) Catequista </w:t>
      </w:r>
    </w:p>
    <w:p w:rsidR="00483A93" w:rsidRDefault="00483A93" w:rsidP="00483A93">
      <w:pPr>
        <w:pStyle w:val="Sinespaciado"/>
        <w:ind w:right="-720"/>
        <w:jc w:val="both"/>
        <w:rPr>
          <w:rFonts w:ascii="Arial" w:hAnsi="Arial" w:cs="Arial"/>
          <w:sz w:val="24"/>
          <w:szCs w:val="24"/>
          <w:u w:val="single"/>
        </w:rPr>
      </w:pPr>
    </w:p>
    <w:p w:rsidR="00483A93" w:rsidRDefault="00483A93" w:rsidP="00483A93">
      <w:pPr>
        <w:pStyle w:val="Sinespaciado"/>
        <w:ind w:right="-720"/>
        <w:jc w:val="both"/>
        <w:rPr>
          <w:rFonts w:ascii="Arial" w:hAnsi="Arial" w:cs="Arial"/>
          <w:sz w:val="24"/>
          <w:szCs w:val="24"/>
          <w:u w:val="single"/>
        </w:rPr>
      </w:pPr>
    </w:p>
    <w:p w:rsidR="00483A93" w:rsidRDefault="00483A93" w:rsidP="00483A93">
      <w:pPr>
        <w:pStyle w:val="Sinespaciado"/>
        <w:ind w:right="-720"/>
        <w:jc w:val="both"/>
        <w:rPr>
          <w:rFonts w:ascii="Arial" w:hAnsi="Arial" w:cs="Arial"/>
          <w:sz w:val="24"/>
          <w:szCs w:val="24"/>
        </w:rPr>
      </w:pPr>
      <w:r w:rsidRPr="00FD685E">
        <w:rPr>
          <w:rFonts w:ascii="Arial" w:hAnsi="Arial" w:cs="Arial"/>
          <w:sz w:val="24"/>
          <w:szCs w:val="24"/>
        </w:rPr>
        <w:t>Debemos</w:t>
      </w:r>
      <w:r>
        <w:rPr>
          <w:rFonts w:ascii="Arial" w:hAnsi="Arial" w:cs="Arial"/>
          <w:sz w:val="24"/>
          <w:szCs w:val="24"/>
        </w:rPr>
        <w:t xml:space="preserve"> admitir que en todo matrimonio habrá momentos de crisis. El Papa Francisco describe con agudeza los diversos tipos de crisis que se pueden presentar: la del primer hijo, la del nido vacío, etc. Señala las actitudes básicas que se requieren para superarlas y la importancia de contar con personas expertas que ayuden a identificar las causas y encontrar salidas o soluciones. Cuando la separación es inevitable o procede el divorcio, sigue haciendo falta el acompañamiento pastoral; pero en este caso hay que preocuparse muy especialmente por los hijos, la parte más débil y las víctimas inocentes de la ruptura.</w:t>
      </w:r>
    </w:p>
    <w:p w:rsidR="00483A93" w:rsidRDefault="00483A93" w:rsidP="00483A93">
      <w:pPr>
        <w:pStyle w:val="Sinespaciado"/>
        <w:ind w:right="-720"/>
        <w:jc w:val="both"/>
        <w:rPr>
          <w:rFonts w:ascii="Arial" w:hAnsi="Arial" w:cs="Arial"/>
          <w:sz w:val="24"/>
          <w:szCs w:val="24"/>
        </w:rPr>
      </w:pPr>
    </w:p>
    <w:p w:rsidR="00483A93" w:rsidRPr="00FD685E" w:rsidRDefault="00483A93" w:rsidP="00483A93">
      <w:pPr>
        <w:pStyle w:val="Sinespaciado"/>
        <w:ind w:right="-720"/>
        <w:jc w:val="both"/>
        <w:rPr>
          <w:rFonts w:ascii="Arial" w:hAnsi="Arial" w:cs="Arial"/>
          <w:sz w:val="24"/>
          <w:szCs w:val="24"/>
        </w:rPr>
      </w:pPr>
      <w:r>
        <w:rPr>
          <w:rFonts w:ascii="Arial" w:hAnsi="Arial" w:cs="Arial"/>
          <w:sz w:val="24"/>
          <w:szCs w:val="24"/>
        </w:rPr>
        <w:t>También contempla algunas situaciones complejas: los matrimonios donde uno de los cónyuges no es católico o no cristiano; las familias que incluyen a algún miembro homosexual, y los hogares monoparentales.</w:t>
      </w:r>
    </w:p>
    <w:p w:rsidR="00483A93" w:rsidRPr="00FD685E"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sidRPr="00D65927">
        <w:rPr>
          <w:rFonts w:ascii="Arial" w:hAnsi="Arial" w:cs="Arial"/>
          <w:sz w:val="24"/>
          <w:szCs w:val="24"/>
          <w:u w:val="single"/>
        </w:rPr>
        <w:t>Lecturas para Reflexionar</w:t>
      </w:r>
      <w:r>
        <w:rPr>
          <w:rFonts w:ascii="Arial" w:hAnsi="Arial" w:cs="Arial"/>
          <w:sz w:val="24"/>
          <w:szCs w:val="24"/>
        </w:rPr>
        <w:t xml:space="preserve">: </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Proverbios 29:15,17</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Deuteronomio 6: 6-9</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u w:val="single"/>
        </w:rPr>
      </w:pPr>
      <w:r w:rsidRPr="00D65927">
        <w:rPr>
          <w:rFonts w:ascii="Arial" w:hAnsi="Arial" w:cs="Arial"/>
          <w:sz w:val="24"/>
          <w:szCs w:val="24"/>
          <w:u w:val="single"/>
        </w:rPr>
        <w:t>Diálogo</w:t>
      </w:r>
    </w:p>
    <w:p w:rsidR="00483A93" w:rsidRPr="00D65927" w:rsidRDefault="00483A93" w:rsidP="00483A93">
      <w:pPr>
        <w:pStyle w:val="Sinespaciado"/>
        <w:ind w:right="-720"/>
        <w:jc w:val="both"/>
        <w:rPr>
          <w:rFonts w:ascii="Arial" w:hAnsi="Arial" w:cs="Arial"/>
          <w:sz w:val="24"/>
          <w:szCs w:val="24"/>
          <w:u w:val="single"/>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¿Crees necesario buscar ayuda cuando surgen problemas serios, como discrepancias profundas en temas como el uso del dinero, costumbres, expectativas sobre el otro?</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 xml:space="preserve">¿A quién buscar?, ¿Por qué? </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¿Cómo se podría eliminar la violencia intrafamiliar y los feminicidios? Ampliar la respuesta.</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Pr="007F4A6D" w:rsidRDefault="00483A93" w:rsidP="00483A93">
      <w:pPr>
        <w:pStyle w:val="Sinespaciado"/>
        <w:rPr>
          <w:rFonts w:ascii="Arial" w:hAnsi="Arial" w:cs="Arial"/>
          <w:b/>
          <w:sz w:val="24"/>
          <w:szCs w:val="24"/>
        </w:rPr>
      </w:pPr>
      <w:r>
        <w:rPr>
          <w:rFonts w:ascii="Arial" w:hAnsi="Arial" w:cs="Arial"/>
          <w:b/>
          <w:sz w:val="28"/>
          <w:szCs w:val="28"/>
        </w:rPr>
        <w:t>4ta</w:t>
      </w:r>
      <w:r w:rsidRPr="001F0E49">
        <w:rPr>
          <w:rFonts w:ascii="Arial" w:hAnsi="Arial" w:cs="Arial"/>
          <w:b/>
          <w:sz w:val="28"/>
          <w:szCs w:val="28"/>
        </w:rPr>
        <w:t xml:space="preserve">. Semana: </w:t>
      </w:r>
      <w:r w:rsidRPr="007F4A6D">
        <w:rPr>
          <w:rFonts w:ascii="Arial" w:hAnsi="Arial" w:cs="Arial"/>
          <w:b/>
          <w:sz w:val="24"/>
          <w:szCs w:val="24"/>
        </w:rPr>
        <w:t>“</w:t>
      </w:r>
      <w:r>
        <w:rPr>
          <w:rFonts w:ascii="Arial" w:hAnsi="Arial" w:cs="Arial"/>
          <w:b/>
          <w:sz w:val="24"/>
          <w:szCs w:val="24"/>
        </w:rPr>
        <w:t>Cuando la Muerte Clava su Aguijón</w:t>
      </w:r>
      <w:r w:rsidRPr="007F4A6D">
        <w:rPr>
          <w:rFonts w:ascii="Arial" w:hAnsi="Arial" w:cs="Arial"/>
          <w:b/>
          <w:sz w:val="24"/>
          <w:szCs w:val="24"/>
        </w:rPr>
        <w:t>”</w:t>
      </w:r>
    </w:p>
    <w:p w:rsidR="00483A93" w:rsidRPr="001F0E49" w:rsidRDefault="00483A93" w:rsidP="00483A93">
      <w:pPr>
        <w:pStyle w:val="Sinespaciado"/>
        <w:rPr>
          <w:rFonts w:ascii="Arial" w:hAnsi="Arial" w:cs="Arial"/>
          <w:sz w:val="24"/>
          <w:szCs w:val="24"/>
        </w:rPr>
      </w:pPr>
      <w:r w:rsidRPr="001F0E49">
        <w:rPr>
          <w:rFonts w:ascii="Arial" w:hAnsi="Arial" w:cs="Arial"/>
          <w:sz w:val="24"/>
          <w:szCs w:val="24"/>
        </w:rPr>
        <w:t>(Números 2</w:t>
      </w:r>
      <w:r>
        <w:rPr>
          <w:rFonts w:ascii="Arial" w:hAnsi="Arial" w:cs="Arial"/>
          <w:sz w:val="24"/>
          <w:szCs w:val="24"/>
        </w:rPr>
        <w:t>53</w:t>
      </w:r>
      <w:r w:rsidRPr="001F0E49">
        <w:rPr>
          <w:rFonts w:ascii="Arial" w:hAnsi="Arial" w:cs="Arial"/>
          <w:sz w:val="24"/>
          <w:szCs w:val="24"/>
        </w:rPr>
        <w:t xml:space="preserve"> al 2</w:t>
      </w:r>
      <w:r>
        <w:rPr>
          <w:rFonts w:ascii="Arial" w:hAnsi="Arial" w:cs="Arial"/>
          <w:sz w:val="24"/>
          <w:szCs w:val="24"/>
        </w:rPr>
        <w:t>58)</w:t>
      </w:r>
    </w:p>
    <w:p w:rsidR="00483A93" w:rsidRPr="001F0E49" w:rsidRDefault="00483A93" w:rsidP="00483A93">
      <w:pPr>
        <w:pStyle w:val="Sinespaciado"/>
        <w:jc w:val="center"/>
        <w:rPr>
          <w:rFonts w:ascii="Arial" w:hAnsi="Arial" w:cs="Arial"/>
          <w:sz w:val="24"/>
          <w:szCs w:val="24"/>
        </w:rPr>
      </w:pPr>
    </w:p>
    <w:p w:rsidR="00483A93" w:rsidRPr="001F0E49" w:rsidRDefault="00483A93" w:rsidP="00483A93">
      <w:pPr>
        <w:pStyle w:val="Sinespaciado"/>
        <w:jc w:val="center"/>
        <w:rPr>
          <w:rFonts w:ascii="Arial" w:hAnsi="Arial" w:cs="Arial"/>
          <w:sz w:val="24"/>
          <w:szCs w:val="24"/>
        </w:rPr>
      </w:pPr>
    </w:p>
    <w:p w:rsidR="00483A93" w:rsidRDefault="00483A93" w:rsidP="00483A93">
      <w:pPr>
        <w:pStyle w:val="Sinespaciado"/>
        <w:ind w:right="-720"/>
        <w:jc w:val="both"/>
        <w:rPr>
          <w:rFonts w:ascii="Arial" w:hAnsi="Arial" w:cs="Arial"/>
          <w:sz w:val="24"/>
          <w:szCs w:val="24"/>
          <w:u w:val="single"/>
        </w:rPr>
      </w:pPr>
      <w:r w:rsidRPr="00E508C6">
        <w:rPr>
          <w:rFonts w:ascii="Arial" w:hAnsi="Arial" w:cs="Arial"/>
          <w:sz w:val="24"/>
          <w:szCs w:val="24"/>
          <w:u w:val="single"/>
        </w:rPr>
        <w:t xml:space="preserve">Comentarios para El (La) Catequista </w:t>
      </w:r>
    </w:p>
    <w:p w:rsidR="00483A93" w:rsidRPr="00E508C6" w:rsidRDefault="00483A93" w:rsidP="00483A93">
      <w:pPr>
        <w:pStyle w:val="Sinespaciado"/>
        <w:ind w:right="-720"/>
        <w:jc w:val="both"/>
        <w:rPr>
          <w:rFonts w:ascii="Arial" w:hAnsi="Arial" w:cs="Arial"/>
          <w:sz w:val="24"/>
          <w:szCs w:val="24"/>
          <w:u w:val="single"/>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Cómo afecta a la familia el fallecimiento de alguno de sus miembros. A veces se llega incluso a culpar a Dios. Esta dimensión ha sido descuidada muy a menudo y requiere una nueva atención pastoral: todas las familias experimentan el duelo por la muerte de uno de sus miembros y necesitan acompañamiento. Esta perspectiva se hace cada vez más urgente, dado que el sentido de la muerte en la sociedad ha sido atenuado y cada vez hay menos gestos y palabras para los familiares.</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 xml:space="preserve">El Papa Francisco recomienda que cuando a alguna persona le toque la experiencia difícil de la viudez y que no cuentan con la presencia de familiares a los cuales dedicarse y de los cuales recibir afecto y cercanía, la comunidad cristiana debe sostenerlos con particular atención y disponibilidad, sobre todo si se encuentran en condiciones de indigencia. </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sidRPr="00D65927">
        <w:rPr>
          <w:rFonts w:ascii="Arial" w:hAnsi="Arial" w:cs="Arial"/>
          <w:sz w:val="24"/>
          <w:szCs w:val="24"/>
          <w:u w:val="single"/>
        </w:rPr>
        <w:t>Lecturas para Reflexionar</w:t>
      </w:r>
      <w:r>
        <w:rPr>
          <w:rFonts w:ascii="Arial" w:hAnsi="Arial" w:cs="Arial"/>
          <w:sz w:val="24"/>
          <w:szCs w:val="24"/>
        </w:rPr>
        <w:t xml:space="preserve">: </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II Corintios 5: 1-4</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Juan 6: 40</w:t>
      </w: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u w:val="single"/>
        </w:rPr>
      </w:pPr>
      <w:r w:rsidRPr="00D65927">
        <w:rPr>
          <w:rFonts w:ascii="Arial" w:hAnsi="Arial" w:cs="Arial"/>
          <w:sz w:val="24"/>
          <w:szCs w:val="24"/>
          <w:u w:val="single"/>
        </w:rPr>
        <w:t>Diálogo</w:t>
      </w:r>
    </w:p>
    <w:p w:rsidR="00483A93" w:rsidRPr="00D65927" w:rsidRDefault="00483A93" w:rsidP="00483A93">
      <w:pPr>
        <w:pStyle w:val="Sinespaciado"/>
        <w:ind w:right="-720"/>
        <w:jc w:val="both"/>
        <w:rPr>
          <w:rFonts w:ascii="Arial" w:hAnsi="Arial" w:cs="Arial"/>
          <w:sz w:val="24"/>
          <w:szCs w:val="24"/>
          <w:u w:val="single"/>
        </w:rPr>
      </w:pPr>
    </w:p>
    <w:p w:rsidR="00483A93" w:rsidRDefault="00483A93" w:rsidP="00483A93">
      <w:pPr>
        <w:pStyle w:val="Sinespaciado"/>
        <w:ind w:right="-720"/>
        <w:jc w:val="both"/>
        <w:rPr>
          <w:rFonts w:ascii="Arial" w:hAnsi="Arial" w:cs="Arial"/>
          <w:sz w:val="24"/>
          <w:szCs w:val="24"/>
        </w:rPr>
      </w:pPr>
    </w:p>
    <w:p w:rsidR="00483A93" w:rsidRDefault="00483A93" w:rsidP="00483A93">
      <w:pPr>
        <w:pStyle w:val="Sinespaciado"/>
        <w:ind w:right="-720"/>
        <w:jc w:val="both"/>
        <w:rPr>
          <w:rFonts w:ascii="Arial" w:hAnsi="Arial" w:cs="Arial"/>
          <w:sz w:val="24"/>
          <w:szCs w:val="24"/>
        </w:rPr>
      </w:pPr>
      <w:r>
        <w:rPr>
          <w:rFonts w:ascii="Arial" w:hAnsi="Arial" w:cs="Arial"/>
          <w:sz w:val="24"/>
          <w:szCs w:val="24"/>
        </w:rPr>
        <w:t>¿Qué es la muerte para ti?</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¿Has tenido la experiencia de presenciar la muerte de un ser amado y cercano?, ¿Cuál ha sido tu actitud?</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¿Tienes familiares o amigos que han enviudado?</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 xml:space="preserve">¿Cuál ha sido tu comportamiento con ellos? </w:t>
      </w:r>
    </w:p>
    <w:p w:rsidR="00483A93" w:rsidRDefault="00483A93" w:rsidP="00483A93">
      <w:pPr>
        <w:pStyle w:val="Sinespaciado"/>
        <w:ind w:right="-720"/>
        <w:jc w:val="both"/>
        <w:rPr>
          <w:rFonts w:ascii="Arial" w:hAnsi="Arial" w:cs="Arial"/>
          <w:sz w:val="24"/>
          <w:szCs w:val="24"/>
        </w:rPr>
      </w:pPr>
      <w:r>
        <w:rPr>
          <w:rFonts w:ascii="Arial" w:hAnsi="Arial" w:cs="Arial"/>
          <w:sz w:val="24"/>
          <w:szCs w:val="24"/>
        </w:rPr>
        <w:t>¿Cuál sería tu recomendación sobre cómo actuar con nuestros familiares, amigos, vecinos, en caso de fallecimiento de alguien cercano a ellos?</w:t>
      </w:r>
    </w:p>
    <w:p w:rsidR="00483A93" w:rsidRPr="00B246FD" w:rsidRDefault="00483A93" w:rsidP="00483A93">
      <w:pPr>
        <w:rPr>
          <w:lang w:val="es-DO"/>
        </w:rPr>
      </w:pPr>
    </w:p>
    <w:p w:rsidR="00FE1663" w:rsidRPr="00483A93" w:rsidRDefault="00FE1663" w:rsidP="000369D6">
      <w:pPr>
        <w:rPr>
          <w:szCs w:val="24"/>
          <w:lang w:val="es-DO"/>
        </w:rPr>
      </w:pPr>
    </w:p>
    <w:sectPr w:rsidR="00FE1663" w:rsidRPr="00483A93" w:rsidSect="00483A93">
      <w:headerReference w:type="default" r:id="rId8"/>
      <w:footerReference w:type="default" r:id="rId9"/>
      <w:pgSz w:w="12240" w:h="15840"/>
      <w:pgMar w:top="181" w:right="1183" w:bottom="1077"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B31" w:rsidRDefault="00D73B31" w:rsidP="0009463D">
      <w:pPr>
        <w:spacing w:after="0" w:line="240" w:lineRule="auto"/>
      </w:pPr>
      <w:r>
        <w:separator/>
      </w:r>
    </w:p>
  </w:endnote>
  <w:endnote w:type="continuationSeparator" w:id="1">
    <w:p w:rsidR="00D73B31" w:rsidRDefault="00D73B31"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MS P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952CD4">
    <w:pPr>
      <w:pStyle w:val="Piedepgina"/>
    </w:pPr>
    <w:r w:rsidRPr="00E244C5">
      <w:rPr>
        <w:noProof/>
        <w:lang w:eastAsia="zh-TW"/>
      </w:rPr>
      <w:pict>
        <v:group id="_x0000_s2059" style="position:absolute;margin-left:0;margin-top:0;width:580.05pt;height:45.3pt;z-index:251656192;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0">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952CD4" w:rsidRPr="0035245F" w:rsidRDefault="00952CD4">
                  <w:pPr>
                    <w:rPr>
                      <w:lang w:val="es-ES"/>
                    </w:rPr>
                  </w:pPr>
                </w:p>
              </w:txbxContent>
            </v:textbox>
          </v:rect>
          <v:rect id="_x0000_s2061" style="position:absolute;left:9763;top:14903;width:2102;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1">
              <w:txbxContent>
                <w:p w:rsidR="00952CD4" w:rsidRPr="00196FE5" w:rsidRDefault="00952CD4">
                  <w:pPr>
                    <w:pStyle w:val="Piedepgina"/>
                    <w:rPr>
                      <w:b/>
                      <w:color w:val="FFFFFF"/>
                      <w:sz w:val="24"/>
                      <w:szCs w:val="24"/>
                    </w:rPr>
                  </w:pPr>
                  <w:r w:rsidRPr="00196FE5">
                    <w:rPr>
                      <w:b/>
                      <w:color w:val="FFFFFF"/>
                      <w:sz w:val="24"/>
                      <w:szCs w:val="24"/>
                      <w:lang w:val="es-DO"/>
                    </w:rPr>
                    <w:t>Página</w:t>
                  </w:r>
                  <w:r w:rsidRPr="00196FE5">
                    <w:rPr>
                      <w:b/>
                      <w:color w:val="FFFFFF"/>
                      <w:sz w:val="24"/>
                      <w:szCs w:val="24"/>
                    </w:rPr>
                    <w:t xml:space="preserve"> </w:t>
                  </w:r>
                  <w:r w:rsidRPr="00196FE5">
                    <w:rPr>
                      <w:b/>
                      <w:sz w:val="24"/>
                      <w:szCs w:val="24"/>
                    </w:rPr>
                    <w:fldChar w:fldCharType="begin"/>
                  </w:r>
                  <w:r w:rsidRPr="00196FE5">
                    <w:rPr>
                      <w:b/>
                      <w:sz w:val="24"/>
                      <w:szCs w:val="24"/>
                    </w:rPr>
                    <w:instrText xml:space="preserve"> PAGE   \* MERGEFORMAT </w:instrText>
                  </w:r>
                  <w:r w:rsidRPr="00196FE5">
                    <w:rPr>
                      <w:b/>
                      <w:sz w:val="24"/>
                      <w:szCs w:val="24"/>
                    </w:rPr>
                    <w:fldChar w:fldCharType="separate"/>
                  </w:r>
                  <w:r w:rsidR="00483A93" w:rsidRPr="00483A93">
                    <w:rPr>
                      <w:b/>
                      <w:noProof/>
                      <w:color w:val="FFFFFF"/>
                      <w:sz w:val="24"/>
                      <w:szCs w:val="24"/>
                    </w:rPr>
                    <w:t>4</w:t>
                  </w:r>
                  <w:r w:rsidRPr="00196FE5">
                    <w:rPr>
                      <w:b/>
                      <w:sz w:val="24"/>
                      <w:szCs w:val="24"/>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B31" w:rsidRDefault="00D73B31" w:rsidP="0009463D">
      <w:pPr>
        <w:spacing w:after="0" w:line="240" w:lineRule="auto"/>
      </w:pPr>
      <w:r>
        <w:separator/>
      </w:r>
    </w:p>
  </w:footnote>
  <w:footnote w:type="continuationSeparator" w:id="1">
    <w:p w:rsidR="00D73B31" w:rsidRDefault="00D73B31"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952CD4" w:rsidP="00DB6F1E">
    <w:pPr>
      <w:pStyle w:val="Encabezado"/>
      <w:rPr>
        <w:color w:val="FFFFFF"/>
        <w:sz w:val="36"/>
        <w:szCs w:val="36"/>
      </w:rPr>
    </w:pPr>
    <w:r w:rsidRPr="00CE4452">
      <w:rPr>
        <w:noProof/>
        <w:lang w:val="es-DO" w:eastAsia="zh-TW"/>
      </w:rPr>
      <w:pict>
        <v:shapetype id="_x0000_t202" coordsize="21600,21600" o:spt="202" path="m,l,21600r21600,l21600,xe">
          <v:stroke joinstyle="miter"/>
          <v:path gradientshapeok="t" o:connecttype="rect"/>
        </v:shapetype>
        <v:shape id="_x0000_s2064" type="#_x0000_t202" style="position:absolute;margin-left:89.55pt;margin-top:-9.95pt;width:390.7pt;height:85.95pt;z-index:251658240;mso-width-relative:margin;mso-height-relative:margin" stroked="f">
          <v:textbox style="mso-next-textbox:#_x0000_s2064">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Exhortación Apostólica Amoris Laetitia</w:t>
                </w:r>
              </w:p>
              <w:p w:rsidR="00952CD4" w:rsidRPr="00CE4452" w:rsidRDefault="000369D6" w:rsidP="00FE6441">
                <w:pPr>
                  <w:spacing w:line="240" w:lineRule="auto"/>
                  <w:contextualSpacing/>
                  <w:jc w:val="center"/>
                  <w:rPr>
                    <w:b/>
                    <w:sz w:val="4"/>
                    <w:szCs w:val="4"/>
                  </w:rPr>
                </w:pPr>
                <w:r>
                  <w:rPr>
                    <w:rFonts w:ascii="BankGothic Lt BT" w:hAnsi="BankGothic Lt BT"/>
                    <w:color w:val="365F91"/>
                    <w:sz w:val="32"/>
                    <w:szCs w:val="32"/>
                    <w:lang w:val="es-DO"/>
                  </w:rPr>
                  <w:t>Noviembre, 201</w:t>
                </w:r>
                <w:r w:rsidR="00483A93">
                  <w:rPr>
                    <w:rFonts w:ascii="BankGothic Lt BT" w:hAnsi="BankGothic Lt BT"/>
                    <w:color w:val="365F91"/>
                    <w:sz w:val="32"/>
                    <w:szCs w:val="32"/>
                    <w:lang w:val="es-DO"/>
                  </w:rPr>
                  <w:t>7</w:t>
                </w:r>
              </w:p>
            </w:txbxContent>
          </v:textbox>
        </v:shape>
      </w:pict>
    </w:r>
    <w:r w:rsidRPr="00CE4452">
      <w:rPr>
        <w:noProof/>
        <w:color w:val="FFFFFF"/>
        <w:sz w:val="36"/>
        <w:szCs w:val="36"/>
        <w:lang w:eastAsia="zh-TW"/>
      </w:rPr>
      <w:pict>
        <v:shape id="_x0000_s2063" type="#_x0000_t202" style="position:absolute;margin-left:-41.5pt;margin-top:-13.25pt;width:128.95pt;height:108.45pt;z-index:251657216;mso-width-relative:margin;mso-height-relative:margin" stroked="f">
          <v:textbox style="mso-next-textbox:#_x0000_s2063">
            <w:txbxContent>
              <w:p w:rsidR="00952CD4" w:rsidRDefault="00483A93" w:rsidP="00DB6F1E">
                <w:r>
                  <w:rPr>
                    <w:noProof/>
                    <w:lang w:val="es-ES" w:eastAsia="es-ES"/>
                  </w:rPr>
                  <w:drawing>
                    <wp:inline distT="0" distB="0" distL="0" distR="0">
                      <wp:extent cx="1533525" cy="1333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txbxContent>
          </v:textbox>
        </v:shape>
      </w:pict>
    </w:r>
    <w:r>
      <w:rPr>
        <w:color w:val="FFFFFF"/>
        <w:sz w:val="36"/>
        <w:szCs w:val="36"/>
      </w:rPr>
      <w:t>[Year]</w:t>
    </w:r>
  </w:p>
  <w:p w:rsidR="00952CD4" w:rsidRPr="0009463D" w:rsidRDefault="00952CD4" w:rsidP="00DB6F1E">
    <w:pPr>
      <w:rPr>
        <w:lang w:val="es-DO"/>
      </w:rPr>
    </w:pPr>
  </w:p>
  <w:p w:rsidR="00952CD4" w:rsidRPr="00A92EF6" w:rsidRDefault="00952CD4" w:rsidP="00DB6F1E">
    <w:pPr>
      <w:pStyle w:val="Encabezado"/>
      <w:rPr>
        <w:color w:val="FFFFFF"/>
        <w:sz w:val="36"/>
        <w:szCs w:val="36"/>
      </w:rPr>
    </w:pPr>
    <w:r>
      <w:rPr>
        <w:noProof/>
        <w:lang w:val="es-DO" w:eastAsia="es-DO"/>
      </w:rPr>
      <w:pict>
        <v:shapetype id="_x0000_t32" coordsize="21600,21600" o:spt="32" o:oned="t" path="m,l21600,21600e" filled="f">
          <v:path arrowok="t" fillok="f" o:connecttype="none"/>
          <o:lock v:ext="edit" shapetype="t"/>
        </v:shapetype>
        <v:shape id="_x0000_s2065" type="#_x0000_t32" style="position:absolute;margin-left:84.05pt;margin-top:20.55pt;width:390.7pt;height:0;z-index:251659264" o:connectortype="straight" strokecolor="#365f91" strokeweight="1.75pt"/>
      </w:pict>
    </w:r>
    <w:r>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9">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0">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1">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1">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3">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24">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26">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num w:numId="1">
    <w:abstractNumId w:val="26"/>
  </w:num>
  <w:num w:numId="2">
    <w:abstractNumId w:val="30"/>
  </w:num>
  <w:num w:numId="3">
    <w:abstractNumId w:val="3"/>
  </w:num>
  <w:num w:numId="4">
    <w:abstractNumId w:val="22"/>
  </w:num>
  <w:num w:numId="5">
    <w:abstractNumId w:val="20"/>
  </w:num>
  <w:num w:numId="6">
    <w:abstractNumId w:val="11"/>
  </w:num>
  <w:num w:numId="7">
    <w:abstractNumId w:val="14"/>
  </w:num>
  <w:num w:numId="8">
    <w:abstractNumId w:val="12"/>
  </w:num>
  <w:num w:numId="9">
    <w:abstractNumId w:val="27"/>
  </w:num>
  <w:num w:numId="10">
    <w:abstractNumId w:val="5"/>
  </w:num>
  <w:num w:numId="11">
    <w:abstractNumId w:val="15"/>
  </w:num>
  <w:num w:numId="12">
    <w:abstractNumId w:val="10"/>
  </w:num>
  <w:num w:numId="13">
    <w:abstractNumId w:val="7"/>
  </w:num>
  <w:num w:numId="14">
    <w:abstractNumId w:val="24"/>
  </w:num>
  <w:num w:numId="15">
    <w:abstractNumId w:val="4"/>
  </w:num>
  <w:num w:numId="16">
    <w:abstractNumId w:val="6"/>
  </w:num>
  <w:num w:numId="17">
    <w:abstractNumId w:val="28"/>
  </w:num>
  <w:num w:numId="18">
    <w:abstractNumId w:val="17"/>
  </w:num>
  <w:num w:numId="19">
    <w:abstractNumId w:val="31"/>
  </w:num>
  <w:num w:numId="20">
    <w:abstractNumId w:val="25"/>
  </w:num>
  <w:num w:numId="21">
    <w:abstractNumId w:val="0"/>
  </w:num>
  <w:num w:numId="22">
    <w:abstractNumId w:val="1"/>
  </w:num>
  <w:num w:numId="23">
    <w:abstractNumId w:val="16"/>
  </w:num>
  <w:num w:numId="24">
    <w:abstractNumId w:val="18"/>
  </w:num>
  <w:num w:numId="25">
    <w:abstractNumId w:val="29"/>
  </w:num>
  <w:num w:numId="26">
    <w:abstractNumId w:val="21"/>
  </w:num>
  <w:num w:numId="27">
    <w:abstractNumId w:val="23"/>
  </w:num>
  <w:num w:numId="28">
    <w:abstractNumId w:val="9"/>
  </w:num>
  <w:num w:numId="29">
    <w:abstractNumId w:val="8"/>
  </w:num>
  <w:num w:numId="30">
    <w:abstractNumId w:val="2"/>
  </w:num>
  <w:num w:numId="31">
    <w:abstractNumId w:val="1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o:shapelayout v:ext="edit">
      <o:idmap v:ext="edit" data="2"/>
      <o:rules v:ext="edit">
        <o:r id="V:Rule1" type="connector" idref="#_x0000_s2065"/>
      </o:rules>
    </o:shapelayout>
  </w:hdrShapeDefaults>
  <w:footnotePr>
    <w:footnote w:id="0"/>
    <w:footnote w:id="1"/>
  </w:footnotePr>
  <w:endnotePr>
    <w:endnote w:id="0"/>
    <w:endnote w:id="1"/>
  </w:endnotePr>
  <w:compat>
    <w:useFELayout/>
  </w:compat>
  <w:rsids>
    <w:rsidRoot w:val="009A11C5"/>
    <w:rsid w:val="00001DA3"/>
    <w:rsid w:val="0000437E"/>
    <w:rsid w:val="00005F4B"/>
    <w:rsid w:val="000126C4"/>
    <w:rsid w:val="00014D50"/>
    <w:rsid w:val="00021EA7"/>
    <w:rsid w:val="000242B4"/>
    <w:rsid w:val="000248C4"/>
    <w:rsid w:val="00025AFA"/>
    <w:rsid w:val="000369D6"/>
    <w:rsid w:val="00041BC2"/>
    <w:rsid w:val="00041FE6"/>
    <w:rsid w:val="00044C1B"/>
    <w:rsid w:val="00045136"/>
    <w:rsid w:val="00065476"/>
    <w:rsid w:val="00072B4B"/>
    <w:rsid w:val="00072F7E"/>
    <w:rsid w:val="00075427"/>
    <w:rsid w:val="0009463D"/>
    <w:rsid w:val="000A18C9"/>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6542"/>
    <w:rsid w:val="000F38C3"/>
    <w:rsid w:val="001005DD"/>
    <w:rsid w:val="00112190"/>
    <w:rsid w:val="001148BD"/>
    <w:rsid w:val="00122D40"/>
    <w:rsid w:val="00123D4A"/>
    <w:rsid w:val="0013217D"/>
    <w:rsid w:val="00136EAA"/>
    <w:rsid w:val="0014272D"/>
    <w:rsid w:val="00145FCA"/>
    <w:rsid w:val="00151C7C"/>
    <w:rsid w:val="0015506D"/>
    <w:rsid w:val="001574D5"/>
    <w:rsid w:val="001648CC"/>
    <w:rsid w:val="00167CAB"/>
    <w:rsid w:val="00171206"/>
    <w:rsid w:val="00172A3F"/>
    <w:rsid w:val="00174CFA"/>
    <w:rsid w:val="0017530D"/>
    <w:rsid w:val="0018069C"/>
    <w:rsid w:val="00183EE5"/>
    <w:rsid w:val="00191D65"/>
    <w:rsid w:val="00196FE5"/>
    <w:rsid w:val="001B6EAE"/>
    <w:rsid w:val="001C6A29"/>
    <w:rsid w:val="001D1836"/>
    <w:rsid w:val="001D1DB8"/>
    <w:rsid w:val="001E0D71"/>
    <w:rsid w:val="001F1E2C"/>
    <w:rsid w:val="0020313B"/>
    <w:rsid w:val="00204503"/>
    <w:rsid w:val="002071C4"/>
    <w:rsid w:val="00216028"/>
    <w:rsid w:val="00232DE3"/>
    <w:rsid w:val="0024129F"/>
    <w:rsid w:val="002448C8"/>
    <w:rsid w:val="00247021"/>
    <w:rsid w:val="00247CE2"/>
    <w:rsid w:val="002547A1"/>
    <w:rsid w:val="00262B9D"/>
    <w:rsid w:val="0026541F"/>
    <w:rsid w:val="0027760B"/>
    <w:rsid w:val="00284C29"/>
    <w:rsid w:val="00290A5B"/>
    <w:rsid w:val="002A7740"/>
    <w:rsid w:val="002B4BD8"/>
    <w:rsid w:val="002C01C3"/>
    <w:rsid w:val="002D0B0A"/>
    <w:rsid w:val="002D4D18"/>
    <w:rsid w:val="002E7D18"/>
    <w:rsid w:val="00301645"/>
    <w:rsid w:val="00310A70"/>
    <w:rsid w:val="003125C6"/>
    <w:rsid w:val="00314694"/>
    <w:rsid w:val="00322611"/>
    <w:rsid w:val="00322B0C"/>
    <w:rsid w:val="00325132"/>
    <w:rsid w:val="003313EF"/>
    <w:rsid w:val="00347141"/>
    <w:rsid w:val="0035245F"/>
    <w:rsid w:val="0037311F"/>
    <w:rsid w:val="0037402D"/>
    <w:rsid w:val="00374594"/>
    <w:rsid w:val="003750A6"/>
    <w:rsid w:val="00380910"/>
    <w:rsid w:val="00383F59"/>
    <w:rsid w:val="00393CA1"/>
    <w:rsid w:val="00396A01"/>
    <w:rsid w:val="003B01E5"/>
    <w:rsid w:val="003B7C0B"/>
    <w:rsid w:val="003C3B19"/>
    <w:rsid w:val="003D173B"/>
    <w:rsid w:val="003E0DFD"/>
    <w:rsid w:val="003E1896"/>
    <w:rsid w:val="003E442E"/>
    <w:rsid w:val="003F0AFE"/>
    <w:rsid w:val="003F194E"/>
    <w:rsid w:val="004038CA"/>
    <w:rsid w:val="00415F95"/>
    <w:rsid w:val="0041790F"/>
    <w:rsid w:val="0042430D"/>
    <w:rsid w:val="00427207"/>
    <w:rsid w:val="00432B29"/>
    <w:rsid w:val="00433538"/>
    <w:rsid w:val="0044453C"/>
    <w:rsid w:val="00465AFB"/>
    <w:rsid w:val="00466270"/>
    <w:rsid w:val="00467635"/>
    <w:rsid w:val="00471017"/>
    <w:rsid w:val="004729F3"/>
    <w:rsid w:val="00483A93"/>
    <w:rsid w:val="004854A0"/>
    <w:rsid w:val="00485978"/>
    <w:rsid w:val="00496581"/>
    <w:rsid w:val="004A2249"/>
    <w:rsid w:val="004A254A"/>
    <w:rsid w:val="004A43FB"/>
    <w:rsid w:val="004B07F5"/>
    <w:rsid w:val="004B150B"/>
    <w:rsid w:val="004B48D6"/>
    <w:rsid w:val="004B65FA"/>
    <w:rsid w:val="004C6F7D"/>
    <w:rsid w:val="004E2FEC"/>
    <w:rsid w:val="004F1462"/>
    <w:rsid w:val="00500352"/>
    <w:rsid w:val="00500B94"/>
    <w:rsid w:val="00503C06"/>
    <w:rsid w:val="00504C5F"/>
    <w:rsid w:val="005113AF"/>
    <w:rsid w:val="00515695"/>
    <w:rsid w:val="00517CEB"/>
    <w:rsid w:val="005274D3"/>
    <w:rsid w:val="00530755"/>
    <w:rsid w:val="00532322"/>
    <w:rsid w:val="0053705B"/>
    <w:rsid w:val="0054074E"/>
    <w:rsid w:val="0054354A"/>
    <w:rsid w:val="00546FC1"/>
    <w:rsid w:val="00552FF2"/>
    <w:rsid w:val="00556010"/>
    <w:rsid w:val="0055680F"/>
    <w:rsid w:val="00556C72"/>
    <w:rsid w:val="0057176C"/>
    <w:rsid w:val="005736E1"/>
    <w:rsid w:val="005814F1"/>
    <w:rsid w:val="005818F8"/>
    <w:rsid w:val="00583232"/>
    <w:rsid w:val="00591FB2"/>
    <w:rsid w:val="0059202F"/>
    <w:rsid w:val="0059258B"/>
    <w:rsid w:val="005A4A61"/>
    <w:rsid w:val="005A68AD"/>
    <w:rsid w:val="005C2EC0"/>
    <w:rsid w:val="005D5752"/>
    <w:rsid w:val="005E27FD"/>
    <w:rsid w:val="005F2ABB"/>
    <w:rsid w:val="005F360D"/>
    <w:rsid w:val="00600D9F"/>
    <w:rsid w:val="0060180D"/>
    <w:rsid w:val="00602042"/>
    <w:rsid w:val="00604B54"/>
    <w:rsid w:val="00612C24"/>
    <w:rsid w:val="00615116"/>
    <w:rsid w:val="00616090"/>
    <w:rsid w:val="0062151B"/>
    <w:rsid w:val="00621CCF"/>
    <w:rsid w:val="006337BD"/>
    <w:rsid w:val="00634E95"/>
    <w:rsid w:val="00636311"/>
    <w:rsid w:val="0066419F"/>
    <w:rsid w:val="00664A9D"/>
    <w:rsid w:val="00675482"/>
    <w:rsid w:val="00676222"/>
    <w:rsid w:val="00680BBF"/>
    <w:rsid w:val="006844F0"/>
    <w:rsid w:val="006879E0"/>
    <w:rsid w:val="00695882"/>
    <w:rsid w:val="006A577D"/>
    <w:rsid w:val="006B10B5"/>
    <w:rsid w:val="006C21EB"/>
    <w:rsid w:val="006C6345"/>
    <w:rsid w:val="006E3909"/>
    <w:rsid w:val="006E7DDB"/>
    <w:rsid w:val="006F1026"/>
    <w:rsid w:val="006F1123"/>
    <w:rsid w:val="006F1666"/>
    <w:rsid w:val="006F3C91"/>
    <w:rsid w:val="00704E41"/>
    <w:rsid w:val="007121DA"/>
    <w:rsid w:val="0071236C"/>
    <w:rsid w:val="00713AC6"/>
    <w:rsid w:val="00727A99"/>
    <w:rsid w:val="00732B47"/>
    <w:rsid w:val="007376A5"/>
    <w:rsid w:val="007548FC"/>
    <w:rsid w:val="00754CD2"/>
    <w:rsid w:val="00756C37"/>
    <w:rsid w:val="0076210D"/>
    <w:rsid w:val="00763B18"/>
    <w:rsid w:val="00766244"/>
    <w:rsid w:val="00774B2A"/>
    <w:rsid w:val="00782B49"/>
    <w:rsid w:val="00783DF3"/>
    <w:rsid w:val="007B07C5"/>
    <w:rsid w:val="007C41C0"/>
    <w:rsid w:val="007D01B0"/>
    <w:rsid w:val="007D0999"/>
    <w:rsid w:val="007D7D6B"/>
    <w:rsid w:val="007E04F6"/>
    <w:rsid w:val="007E4461"/>
    <w:rsid w:val="007E5E7E"/>
    <w:rsid w:val="007F18BE"/>
    <w:rsid w:val="007F5DD7"/>
    <w:rsid w:val="0081483B"/>
    <w:rsid w:val="00816122"/>
    <w:rsid w:val="008164B0"/>
    <w:rsid w:val="00821BFA"/>
    <w:rsid w:val="00835AC0"/>
    <w:rsid w:val="008403FD"/>
    <w:rsid w:val="00847D3C"/>
    <w:rsid w:val="00873C25"/>
    <w:rsid w:val="0088582A"/>
    <w:rsid w:val="00894F04"/>
    <w:rsid w:val="008A1B46"/>
    <w:rsid w:val="008A4308"/>
    <w:rsid w:val="008A45BE"/>
    <w:rsid w:val="008B7E78"/>
    <w:rsid w:val="008C0390"/>
    <w:rsid w:val="008C3F7B"/>
    <w:rsid w:val="008C4DC3"/>
    <w:rsid w:val="008E447C"/>
    <w:rsid w:val="008E7CCE"/>
    <w:rsid w:val="0091200B"/>
    <w:rsid w:val="00925EC5"/>
    <w:rsid w:val="00926724"/>
    <w:rsid w:val="009323DC"/>
    <w:rsid w:val="009324E8"/>
    <w:rsid w:val="00934BEC"/>
    <w:rsid w:val="009372FE"/>
    <w:rsid w:val="00940FC1"/>
    <w:rsid w:val="00952CD4"/>
    <w:rsid w:val="00953C86"/>
    <w:rsid w:val="009570F6"/>
    <w:rsid w:val="00975F17"/>
    <w:rsid w:val="00976BB3"/>
    <w:rsid w:val="00982BFB"/>
    <w:rsid w:val="00984330"/>
    <w:rsid w:val="00986D5A"/>
    <w:rsid w:val="009A11C5"/>
    <w:rsid w:val="009A4492"/>
    <w:rsid w:val="009B71DE"/>
    <w:rsid w:val="009C2B3E"/>
    <w:rsid w:val="009C318E"/>
    <w:rsid w:val="009D1C8C"/>
    <w:rsid w:val="009D2B54"/>
    <w:rsid w:val="009E2762"/>
    <w:rsid w:val="009E489A"/>
    <w:rsid w:val="009E5814"/>
    <w:rsid w:val="00A02260"/>
    <w:rsid w:val="00A02DEE"/>
    <w:rsid w:val="00A04311"/>
    <w:rsid w:val="00A05317"/>
    <w:rsid w:val="00A11307"/>
    <w:rsid w:val="00A11A9E"/>
    <w:rsid w:val="00A15636"/>
    <w:rsid w:val="00A241FD"/>
    <w:rsid w:val="00A328B9"/>
    <w:rsid w:val="00A41CD4"/>
    <w:rsid w:val="00A442B3"/>
    <w:rsid w:val="00A52C7C"/>
    <w:rsid w:val="00A55E84"/>
    <w:rsid w:val="00A57FE9"/>
    <w:rsid w:val="00A650B4"/>
    <w:rsid w:val="00A722A5"/>
    <w:rsid w:val="00A747D5"/>
    <w:rsid w:val="00A765E5"/>
    <w:rsid w:val="00A87616"/>
    <w:rsid w:val="00AA12CA"/>
    <w:rsid w:val="00AA5506"/>
    <w:rsid w:val="00AA6963"/>
    <w:rsid w:val="00AB15F7"/>
    <w:rsid w:val="00AB7AD4"/>
    <w:rsid w:val="00AC6852"/>
    <w:rsid w:val="00AD574E"/>
    <w:rsid w:val="00AE6750"/>
    <w:rsid w:val="00B070F8"/>
    <w:rsid w:val="00B1256F"/>
    <w:rsid w:val="00B12E72"/>
    <w:rsid w:val="00B154B0"/>
    <w:rsid w:val="00B17ADA"/>
    <w:rsid w:val="00B21A1A"/>
    <w:rsid w:val="00B3087C"/>
    <w:rsid w:val="00B31AF1"/>
    <w:rsid w:val="00B3328E"/>
    <w:rsid w:val="00B3579E"/>
    <w:rsid w:val="00B52088"/>
    <w:rsid w:val="00B62F1C"/>
    <w:rsid w:val="00B66D58"/>
    <w:rsid w:val="00B81E5E"/>
    <w:rsid w:val="00B91C86"/>
    <w:rsid w:val="00BA22F8"/>
    <w:rsid w:val="00BA4831"/>
    <w:rsid w:val="00BA5FCC"/>
    <w:rsid w:val="00BC26DB"/>
    <w:rsid w:val="00BD37C4"/>
    <w:rsid w:val="00BD683F"/>
    <w:rsid w:val="00BD6BA8"/>
    <w:rsid w:val="00BE0D14"/>
    <w:rsid w:val="00BE693F"/>
    <w:rsid w:val="00BF4E90"/>
    <w:rsid w:val="00BF69C3"/>
    <w:rsid w:val="00C05F97"/>
    <w:rsid w:val="00C07A4A"/>
    <w:rsid w:val="00C1063E"/>
    <w:rsid w:val="00C1290B"/>
    <w:rsid w:val="00C132F3"/>
    <w:rsid w:val="00C17B1F"/>
    <w:rsid w:val="00C21482"/>
    <w:rsid w:val="00C27869"/>
    <w:rsid w:val="00C311F3"/>
    <w:rsid w:val="00C32BDD"/>
    <w:rsid w:val="00C43AB1"/>
    <w:rsid w:val="00C43B07"/>
    <w:rsid w:val="00C57016"/>
    <w:rsid w:val="00C57F25"/>
    <w:rsid w:val="00C6340F"/>
    <w:rsid w:val="00C64CCD"/>
    <w:rsid w:val="00C7041A"/>
    <w:rsid w:val="00C7151E"/>
    <w:rsid w:val="00C76489"/>
    <w:rsid w:val="00C86C22"/>
    <w:rsid w:val="00C91D28"/>
    <w:rsid w:val="00CA1B06"/>
    <w:rsid w:val="00CB12A6"/>
    <w:rsid w:val="00CB2474"/>
    <w:rsid w:val="00CC35C1"/>
    <w:rsid w:val="00CC3FFA"/>
    <w:rsid w:val="00CC6146"/>
    <w:rsid w:val="00CD411D"/>
    <w:rsid w:val="00CD4691"/>
    <w:rsid w:val="00CD5C9E"/>
    <w:rsid w:val="00CD7594"/>
    <w:rsid w:val="00CE0EF4"/>
    <w:rsid w:val="00CE4452"/>
    <w:rsid w:val="00CE6D99"/>
    <w:rsid w:val="00CF5FBB"/>
    <w:rsid w:val="00D12BE7"/>
    <w:rsid w:val="00D16379"/>
    <w:rsid w:val="00D22C3D"/>
    <w:rsid w:val="00D31B75"/>
    <w:rsid w:val="00D3488A"/>
    <w:rsid w:val="00D44712"/>
    <w:rsid w:val="00D45F1C"/>
    <w:rsid w:val="00D466BF"/>
    <w:rsid w:val="00D50352"/>
    <w:rsid w:val="00D50A1D"/>
    <w:rsid w:val="00D61442"/>
    <w:rsid w:val="00D62ADB"/>
    <w:rsid w:val="00D73B31"/>
    <w:rsid w:val="00D768DF"/>
    <w:rsid w:val="00D8435A"/>
    <w:rsid w:val="00D91C7A"/>
    <w:rsid w:val="00D92889"/>
    <w:rsid w:val="00DA35AD"/>
    <w:rsid w:val="00DB309C"/>
    <w:rsid w:val="00DB6F1E"/>
    <w:rsid w:val="00DD5009"/>
    <w:rsid w:val="00DD6477"/>
    <w:rsid w:val="00DE308F"/>
    <w:rsid w:val="00DE7158"/>
    <w:rsid w:val="00DF2ACA"/>
    <w:rsid w:val="00DF6AFC"/>
    <w:rsid w:val="00E024B1"/>
    <w:rsid w:val="00E06B4C"/>
    <w:rsid w:val="00E123B3"/>
    <w:rsid w:val="00E31D36"/>
    <w:rsid w:val="00E4322C"/>
    <w:rsid w:val="00E43A37"/>
    <w:rsid w:val="00E63BA7"/>
    <w:rsid w:val="00E67E99"/>
    <w:rsid w:val="00E8618A"/>
    <w:rsid w:val="00E869E8"/>
    <w:rsid w:val="00E90719"/>
    <w:rsid w:val="00E966D2"/>
    <w:rsid w:val="00EA7A87"/>
    <w:rsid w:val="00EB1EBC"/>
    <w:rsid w:val="00EB3BDA"/>
    <w:rsid w:val="00EB7416"/>
    <w:rsid w:val="00EC039E"/>
    <w:rsid w:val="00EE3F0B"/>
    <w:rsid w:val="00EE5CFA"/>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C2292"/>
    <w:rsid w:val="00FD68D4"/>
    <w:rsid w:val="00FE1663"/>
    <w:rsid w:val="00FE6441"/>
    <w:rsid w:val="00FF4D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semiHidden/>
    <w:unhideWhenUsed/>
    <w:rsid w:val="00953C86"/>
    <w:rPr>
      <w:sz w:val="20"/>
      <w:szCs w:val="20"/>
    </w:rPr>
  </w:style>
  <w:style w:type="character" w:customStyle="1" w:styleId="TextonotapieCar">
    <w:name w:val="Texto nota pie Car"/>
    <w:link w:val="Textonotapie"/>
    <w:uiPriority w:val="99"/>
    <w:semiHidden/>
    <w:rsid w:val="00953C86"/>
    <w:rPr>
      <w:lang w:val="en-US" w:eastAsia="en-US"/>
    </w:rPr>
  </w:style>
  <w:style w:type="character" w:styleId="Refdenotaalpie">
    <w:name w:val="footnote reference"/>
    <w:semiHidden/>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styleId="Prrafodelista">
    <w:name w:val="List Paragraph"/>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styleId="Citadestacada">
    <w:name w:val="Intense Quote"/>
    <w:basedOn w:val="Normal"/>
    <w:next w:val="Normal"/>
    <w:link w:val="Citadestacada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lang/>
    </w:rPr>
  </w:style>
  <w:style w:type="character" w:customStyle="1" w:styleId="CitadestacadaCar">
    <w:name w:val="Cita destacada Car"/>
    <w:link w:val="Citadestacada"/>
    <w:uiPriority w:val="30"/>
    <w:rsid w:val="00216028"/>
    <w:rPr>
      <w:rFonts w:eastAsia="Times New Roman"/>
      <w:color w:val="000000"/>
      <w:sz w:val="22"/>
      <w:szCs w:val="22"/>
      <w:shd w:val="clear" w:color="auto" w:fill="F2F2F2"/>
      <w:lang w:eastAsia="en-US"/>
    </w:rPr>
  </w:style>
  <w:style w:type="character" w:styleId="nfasisintenso">
    <w:name w:val="Intense Emphasis"/>
    <w:uiPriority w:val="21"/>
    <w:qFormat/>
    <w:rsid w:val="00216028"/>
    <w:rPr>
      <w:b/>
      <w:bCs/>
      <w:i/>
      <w:iCs/>
      <w:caps/>
    </w:rPr>
  </w:style>
  <w:style w:type="paragraph" w:styleId="Sinespaciado">
    <w:name w:val="No Spacing"/>
    <w:uiPriority w:val="1"/>
    <w:qFormat/>
    <w:rsid w:val="00517CEB"/>
    <w:rPr>
      <w:rFonts w:eastAsia="Calibri"/>
      <w:sz w:val="22"/>
      <w:szCs w:val="22"/>
      <w:lang w:val="es-DO" w:eastAsia="en-US"/>
    </w:rPr>
  </w:style>
  <w:style w:type="character" w:customStyle="1" w:styleId="apple-style-span">
    <w:name w:val="apple-style-span"/>
    <w:basedOn w:val="Fuentedeprrafopredeter"/>
    <w:rsid w:val="00A241FD"/>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153F-CD66-4E76-87F2-BED1F968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5123</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2</cp:revision>
  <cp:lastPrinted>2011-01-15T16:18:00Z</cp:lastPrinted>
  <dcterms:created xsi:type="dcterms:W3CDTF">2018-02-02T20:47:00Z</dcterms:created>
  <dcterms:modified xsi:type="dcterms:W3CDTF">2018-02-02T20:47:00Z</dcterms:modified>
</cp:coreProperties>
</file>